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AC" w:rsidRPr="00257D57" w:rsidRDefault="00257D57" w:rsidP="00066AFE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57D57">
        <w:rPr>
          <w:rFonts w:ascii="Arial" w:hAnsi="Arial" w:cs="Arial"/>
          <w:b/>
          <w:sz w:val="20"/>
          <w:szCs w:val="20"/>
          <w:lang w:val="pl-PL"/>
        </w:rPr>
        <w:t>O G Ł O S Z E N I E</w:t>
      </w:r>
    </w:p>
    <w:p w:rsidR="00D35CAC" w:rsidRPr="00257D57" w:rsidRDefault="00257D57" w:rsidP="00066AFE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57D57">
        <w:rPr>
          <w:rFonts w:ascii="Arial" w:hAnsi="Arial" w:cs="Arial"/>
          <w:b/>
          <w:sz w:val="20"/>
          <w:szCs w:val="20"/>
          <w:lang w:val="pl-PL"/>
        </w:rPr>
        <w:t>w sprawie</w:t>
      </w:r>
    </w:p>
    <w:p w:rsidR="00D35CAC" w:rsidRPr="00257D57" w:rsidRDefault="00257D57" w:rsidP="00066AFE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b/>
          <w:sz w:val="20"/>
          <w:szCs w:val="20"/>
          <w:lang w:val="pl-PL"/>
        </w:rPr>
        <w:t>NABORU KANDYDATÓW NA ŁAWNIKÓW SĄDÓW POWSZECHNYCH W WYBORACH NA KADENCJĘ 202</w:t>
      </w:r>
      <w:r w:rsidR="00EE2825">
        <w:rPr>
          <w:rFonts w:ascii="Arial" w:hAnsi="Arial" w:cs="Arial"/>
          <w:b/>
          <w:sz w:val="20"/>
          <w:szCs w:val="20"/>
          <w:lang w:val="pl-PL"/>
        </w:rPr>
        <w:t>4-2027</w:t>
      </w:r>
    </w:p>
    <w:p w:rsidR="00D35CAC" w:rsidRPr="00257D57" w:rsidRDefault="00D35CAC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35CAC" w:rsidRPr="00257D57" w:rsidRDefault="002A0FE3" w:rsidP="00066AF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>Działając</w:t>
      </w:r>
      <w:r w:rsidR="00257D57" w:rsidRPr="00257D57">
        <w:rPr>
          <w:rFonts w:ascii="Arial" w:hAnsi="Arial" w:cs="Arial"/>
          <w:sz w:val="20"/>
          <w:szCs w:val="20"/>
          <w:lang w:val="pl-PL"/>
        </w:rPr>
        <w:t xml:space="preserve"> na podstawie art . 160 § 1 i 2 ustawy z dnia 27 lipca 2001 r. Prawo o ustroju sądów powszechnych (</w:t>
      </w:r>
      <w:r w:rsidR="00566208" w:rsidRPr="00AF23F1">
        <w:t xml:space="preserve">Dz.U.2023.217 </w:t>
      </w:r>
      <w:proofErr w:type="spellStart"/>
      <w:r w:rsidR="00566208" w:rsidRPr="00AF23F1">
        <w:t>t.j.</w:t>
      </w:r>
      <w:proofErr w:type="spellEnd"/>
      <w:r w:rsidR="00566208" w:rsidRPr="00257D57">
        <w:rPr>
          <w:rFonts w:ascii="Arial" w:hAnsi="Arial" w:cs="Arial"/>
          <w:sz w:val="20"/>
          <w:szCs w:val="20"/>
          <w:lang w:val="pl-PL"/>
        </w:rPr>
        <w:t xml:space="preserve"> </w:t>
      </w:r>
      <w:r w:rsidRPr="00257D57">
        <w:rPr>
          <w:rFonts w:ascii="Arial" w:hAnsi="Arial" w:cs="Arial"/>
          <w:sz w:val="20"/>
          <w:szCs w:val="20"/>
          <w:lang w:val="pl-PL"/>
        </w:rPr>
        <w:t>„dalej</w:t>
      </w:r>
      <w:r w:rsidR="00257D57" w:rsidRPr="00257D57">
        <w:rPr>
          <w:rFonts w:ascii="Arial" w:hAnsi="Arial" w:cs="Arial"/>
          <w:sz w:val="20"/>
          <w:szCs w:val="20"/>
          <w:lang w:val="pl-PL"/>
        </w:rPr>
        <w:t xml:space="preserve"> jako „ustawa")</w:t>
      </w:r>
    </w:p>
    <w:p w:rsidR="00066AFE" w:rsidRPr="00257D57" w:rsidRDefault="00066AFE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35CAC" w:rsidRPr="00257D57" w:rsidRDefault="00257D57" w:rsidP="00066AFE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57D57">
        <w:rPr>
          <w:rFonts w:ascii="Arial" w:hAnsi="Arial" w:cs="Arial"/>
          <w:b/>
          <w:sz w:val="20"/>
          <w:szCs w:val="20"/>
          <w:lang w:val="pl-PL"/>
        </w:rPr>
        <w:t>Ogłaszam nabór kandydatów na ławników w kadencji 202</w:t>
      </w:r>
      <w:r w:rsidR="00EE2825">
        <w:rPr>
          <w:rFonts w:ascii="Arial" w:hAnsi="Arial" w:cs="Arial"/>
          <w:b/>
          <w:sz w:val="20"/>
          <w:szCs w:val="20"/>
          <w:lang w:val="pl-PL"/>
        </w:rPr>
        <w:t>4</w:t>
      </w:r>
      <w:r w:rsidRPr="00257D57">
        <w:rPr>
          <w:rFonts w:ascii="Arial" w:hAnsi="Arial" w:cs="Arial"/>
          <w:b/>
          <w:sz w:val="20"/>
          <w:szCs w:val="20"/>
          <w:lang w:val="pl-PL"/>
        </w:rPr>
        <w:t>-202</w:t>
      </w:r>
      <w:r w:rsidR="00EE2825">
        <w:rPr>
          <w:rFonts w:ascii="Arial" w:hAnsi="Arial" w:cs="Arial"/>
          <w:b/>
          <w:sz w:val="20"/>
          <w:szCs w:val="20"/>
          <w:lang w:val="pl-PL"/>
        </w:rPr>
        <w:t>7</w:t>
      </w:r>
      <w:r w:rsidRPr="00257D57">
        <w:rPr>
          <w:rFonts w:ascii="Arial" w:hAnsi="Arial" w:cs="Arial"/>
          <w:b/>
          <w:sz w:val="20"/>
          <w:szCs w:val="20"/>
          <w:lang w:val="pl-PL"/>
        </w:rPr>
        <w:t xml:space="preserve"> do następujących sądów:</w:t>
      </w:r>
    </w:p>
    <w:p w:rsidR="00D35CAC" w:rsidRPr="00257D57" w:rsidRDefault="00D35CAC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35CAC" w:rsidRPr="00257D57" w:rsidRDefault="00257D57" w:rsidP="00066A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Sąd Okręgowy w </w:t>
      </w:r>
      <w:r w:rsidR="002A0FE3" w:rsidRPr="00257D57">
        <w:rPr>
          <w:rFonts w:ascii="Arial" w:hAnsi="Arial" w:cs="Arial"/>
          <w:sz w:val="20"/>
          <w:szCs w:val="20"/>
          <w:lang w:val="pl-PL"/>
        </w:rPr>
        <w:t>Szczecinie do orzekania z zakresu spraw karnych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</w:t>
      </w:r>
      <w:r w:rsidR="002A0FE3" w:rsidRPr="00257D57">
        <w:rPr>
          <w:rFonts w:ascii="Arial" w:hAnsi="Arial" w:cs="Arial"/>
          <w:sz w:val="20"/>
          <w:szCs w:val="20"/>
          <w:lang w:val="pl-PL"/>
        </w:rPr>
        <w:t>–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</w:t>
      </w:r>
      <w:r w:rsidR="002A0FE3" w:rsidRPr="00257D57">
        <w:rPr>
          <w:rFonts w:ascii="Arial" w:hAnsi="Arial" w:cs="Arial"/>
          <w:b/>
          <w:sz w:val="20"/>
          <w:szCs w:val="20"/>
          <w:lang w:val="pl-PL"/>
        </w:rPr>
        <w:t>8</w:t>
      </w:r>
      <w:r w:rsidRPr="00257D57">
        <w:rPr>
          <w:rFonts w:ascii="Arial" w:hAnsi="Arial" w:cs="Arial"/>
          <w:b/>
          <w:sz w:val="20"/>
          <w:szCs w:val="20"/>
          <w:lang w:val="pl-PL"/>
        </w:rPr>
        <w:t>0 ławników</w:t>
      </w:r>
      <w:r w:rsidRPr="00257D57">
        <w:rPr>
          <w:rFonts w:ascii="Arial" w:hAnsi="Arial" w:cs="Arial"/>
          <w:sz w:val="20"/>
          <w:szCs w:val="20"/>
          <w:lang w:val="pl-PL"/>
        </w:rPr>
        <w:t>,</w:t>
      </w:r>
    </w:p>
    <w:p w:rsidR="002A0FE3" w:rsidRPr="00257D57" w:rsidRDefault="002A0FE3" w:rsidP="00066A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Sąd Okręgowy w Szczecinie do orzekania z zakresu spraw rodzinnych – </w:t>
      </w:r>
      <w:r w:rsidR="00090A16">
        <w:rPr>
          <w:rFonts w:ascii="Arial" w:hAnsi="Arial" w:cs="Arial"/>
          <w:b/>
          <w:sz w:val="20"/>
          <w:szCs w:val="20"/>
          <w:lang w:val="pl-PL"/>
        </w:rPr>
        <w:t>74</w:t>
      </w:r>
      <w:r w:rsidRPr="00257D57">
        <w:rPr>
          <w:rFonts w:ascii="Arial" w:hAnsi="Arial" w:cs="Arial"/>
          <w:b/>
          <w:sz w:val="20"/>
          <w:szCs w:val="20"/>
          <w:lang w:val="pl-PL"/>
        </w:rPr>
        <w:t xml:space="preserve"> ławników,</w:t>
      </w:r>
    </w:p>
    <w:p w:rsidR="00D35CAC" w:rsidRPr="00257D57" w:rsidRDefault="00257D57" w:rsidP="00066A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Sąd Okręgowy </w:t>
      </w:r>
      <w:r w:rsidR="002A0FE3" w:rsidRPr="00257D57">
        <w:rPr>
          <w:rFonts w:ascii="Arial" w:hAnsi="Arial" w:cs="Arial"/>
          <w:sz w:val="20"/>
          <w:szCs w:val="20"/>
          <w:lang w:val="pl-PL"/>
        </w:rPr>
        <w:t>w Szczecinie do orzekania z zakresu spraw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prawa pracy </w:t>
      </w:r>
      <w:r w:rsidR="002A0FE3" w:rsidRPr="00257D57">
        <w:rPr>
          <w:rFonts w:ascii="Arial" w:hAnsi="Arial" w:cs="Arial"/>
          <w:sz w:val="20"/>
          <w:szCs w:val="20"/>
          <w:lang w:val="pl-PL"/>
        </w:rPr>
        <w:t xml:space="preserve">– </w:t>
      </w:r>
      <w:r w:rsidRPr="00257D57">
        <w:rPr>
          <w:rFonts w:ascii="Arial" w:hAnsi="Arial" w:cs="Arial"/>
          <w:b/>
          <w:sz w:val="20"/>
          <w:szCs w:val="20"/>
          <w:lang w:val="pl-PL"/>
        </w:rPr>
        <w:t>6</w:t>
      </w:r>
      <w:r w:rsidR="002A0FE3" w:rsidRPr="00257D5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57D57">
        <w:rPr>
          <w:rFonts w:ascii="Arial" w:hAnsi="Arial" w:cs="Arial"/>
          <w:b/>
          <w:sz w:val="20"/>
          <w:szCs w:val="20"/>
          <w:lang w:val="pl-PL"/>
        </w:rPr>
        <w:t>ławników</w:t>
      </w:r>
      <w:r w:rsidRPr="00257D57">
        <w:rPr>
          <w:rFonts w:ascii="Arial" w:hAnsi="Arial" w:cs="Arial"/>
          <w:sz w:val="20"/>
          <w:szCs w:val="20"/>
          <w:lang w:val="pl-PL"/>
        </w:rPr>
        <w:t>,</w:t>
      </w:r>
    </w:p>
    <w:p w:rsidR="00D35CAC" w:rsidRPr="00257D57" w:rsidRDefault="002A0FE3" w:rsidP="00066A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Sąd Rejonowy Centrum w Szczecinie do orzekania z zakresu prawa pracy </w:t>
      </w:r>
      <w:r w:rsidR="00066AFE" w:rsidRPr="00257D57">
        <w:rPr>
          <w:rFonts w:ascii="Arial" w:hAnsi="Arial" w:cs="Arial"/>
          <w:sz w:val="20"/>
          <w:szCs w:val="20"/>
          <w:lang w:val="pl-PL"/>
        </w:rPr>
        <w:t>–</w:t>
      </w:r>
      <w:r w:rsidR="00257D57" w:rsidRPr="00257D57">
        <w:rPr>
          <w:rFonts w:ascii="Arial" w:hAnsi="Arial" w:cs="Arial"/>
          <w:sz w:val="20"/>
          <w:szCs w:val="20"/>
          <w:lang w:val="pl-PL"/>
        </w:rPr>
        <w:t xml:space="preserve"> </w:t>
      </w:r>
      <w:r w:rsidRPr="00257D57">
        <w:rPr>
          <w:rFonts w:ascii="Arial" w:hAnsi="Arial" w:cs="Arial"/>
          <w:b/>
          <w:sz w:val="20"/>
          <w:szCs w:val="20"/>
          <w:lang w:val="pl-PL"/>
        </w:rPr>
        <w:t>2</w:t>
      </w:r>
      <w:r w:rsidR="00090A16">
        <w:rPr>
          <w:rFonts w:ascii="Arial" w:hAnsi="Arial" w:cs="Arial"/>
          <w:b/>
          <w:sz w:val="20"/>
          <w:szCs w:val="20"/>
          <w:lang w:val="pl-PL"/>
        </w:rPr>
        <w:t>5</w:t>
      </w:r>
      <w:r w:rsidR="00257D57" w:rsidRPr="00257D57">
        <w:rPr>
          <w:rFonts w:ascii="Arial" w:hAnsi="Arial" w:cs="Arial"/>
          <w:b/>
          <w:sz w:val="20"/>
          <w:szCs w:val="20"/>
          <w:lang w:val="pl-PL"/>
        </w:rPr>
        <w:t xml:space="preserve"> ławników</w:t>
      </w:r>
      <w:r w:rsidR="00257D57" w:rsidRPr="00257D57">
        <w:rPr>
          <w:rFonts w:ascii="Arial" w:hAnsi="Arial" w:cs="Arial"/>
          <w:sz w:val="20"/>
          <w:szCs w:val="20"/>
          <w:lang w:val="pl-PL"/>
        </w:rPr>
        <w:t>,</w:t>
      </w:r>
    </w:p>
    <w:p w:rsidR="00D35CAC" w:rsidRPr="00257D57" w:rsidRDefault="002A0FE3" w:rsidP="00066A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Sąd Rejonowy Centrum w Szczecinie do orzekania z zakresu spraw rodzinnych </w:t>
      </w:r>
      <w:r w:rsidR="00066AFE" w:rsidRPr="00257D57">
        <w:rPr>
          <w:rFonts w:ascii="Arial" w:hAnsi="Arial" w:cs="Arial"/>
          <w:sz w:val="20"/>
          <w:szCs w:val="20"/>
          <w:lang w:val="pl-PL"/>
        </w:rPr>
        <w:t>–</w:t>
      </w:r>
      <w:r w:rsidR="00257D57" w:rsidRPr="00257D57">
        <w:rPr>
          <w:rFonts w:ascii="Arial" w:hAnsi="Arial" w:cs="Arial"/>
          <w:sz w:val="20"/>
          <w:szCs w:val="20"/>
          <w:lang w:val="pl-PL"/>
        </w:rPr>
        <w:t xml:space="preserve"> </w:t>
      </w:r>
      <w:r w:rsidRPr="00257D57">
        <w:rPr>
          <w:rFonts w:ascii="Arial" w:hAnsi="Arial" w:cs="Arial"/>
          <w:b/>
          <w:sz w:val="20"/>
          <w:szCs w:val="20"/>
          <w:lang w:val="pl-PL"/>
        </w:rPr>
        <w:t>10</w:t>
      </w:r>
      <w:r w:rsidR="00257D57" w:rsidRPr="00257D57">
        <w:rPr>
          <w:rFonts w:ascii="Arial" w:hAnsi="Arial" w:cs="Arial"/>
          <w:b/>
          <w:sz w:val="20"/>
          <w:szCs w:val="20"/>
          <w:lang w:val="pl-PL"/>
        </w:rPr>
        <w:t xml:space="preserve"> ławników</w:t>
      </w:r>
      <w:r w:rsidR="00257D57" w:rsidRPr="00257D57">
        <w:rPr>
          <w:rFonts w:ascii="Arial" w:hAnsi="Arial" w:cs="Arial"/>
          <w:sz w:val="20"/>
          <w:szCs w:val="20"/>
          <w:lang w:val="pl-PL"/>
        </w:rPr>
        <w:t>,</w:t>
      </w:r>
    </w:p>
    <w:p w:rsidR="00D35CAC" w:rsidRPr="00257D57" w:rsidRDefault="002A0FE3" w:rsidP="00066AF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Sąd Rejonowy Szczecin Prawobrzeże i Zachód w Szczecinie do orzekania z zakresu spraw rodzinnych </w:t>
      </w:r>
      <w:r w:rsidR="00257D57" w:rsidRPr="00257D57">
        <w:rPr>
          <w:rFonts w:ascii="Arial" w:hAnsi="Arial" w:cs="Arial"/>
          <w:sz w:val="20"/>
          <w:szCs w:val="20"/>
          <w:lang w:val="pl-PL"/>
        </w:rPr>
        <w:t xml:space="preserve">- </w:t>
      </w:r>
      <w:r w:rsidRPr="00257D57">
        <w:rPr>
          <w:rFonts w:ascii="Arial" w:hAnsi="Arial" w:cs="Arial"/>
          <w:b/>
          <w:sz w:val="20"/>
          <w:szCs w:val="20"/>
          <w:lang w:val="pl-PL"/>
        </w:rPr>
        <w:t>15</w:t>
      </w:r>
      <w:r w:rsidR="00257D57" w:rsidRPr="00257D57">
        <w:rPr>
          <w:rFonts w:ascii="Arial" w:hAnsi="Arial" w:cs="Arial"/>
          <w:b/>
          <w:sz w:val="20"/>
          <w:szCs w:val="20"/>
          <w:lang w:val="pl-PL"/>
        </w:rPr>
        <w:t xml:space="preserve"> ławników</w:t>
      </w:r>
    </w:p>
    <w:p w:rsidR="00D35CAC" w:rsidRPr="00257D57" w:rsidRDefault="00D35CAC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35CAC" w:rsidRPr="00257D57" w:rsidRDefault="00257D57" w:rsidP="00066AFE">
      <w:p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Podmioty wymienione w art. 162 § 1 ustawy zapraszam do zgłaszania kandydatur obywateli, spełniających wymogi określone w art. 158 § 1 i 3 oraz w art. 159 § 1 i 2 ustawy, na ławników sądowych w ramach prowadzonego naboru. </w:t>
      </w:r>
      <w:r w:rsidRPr="00257D57">
        <w:rPr>
          <w:rFonts w:ascii="Arial" w:hAnsi="Arial" w:cs="Arial"/>
          <w:b/>
          <w:sz w:val="20"/>
          <w:szCs w:val="20"/>
          <w:u w:val="single"/>
          <w:lang w:val="pl-PL"/>
        </w:rPr>
        <w:t>Zwracam uwagę, iż zgodnie z art. 158 § 3 ustawy do orzekania w sprawach z zakresu prawa pracy ławnikiem powinna być wybrana osoba wykazująca szczególną znajomość spraw pracowniczych.</w:t>
      </w:r>
    </w:p>
    <w:p w:rsidR="00D35CAC" w:rsidRPr="00257D57" w:rsidRDefault="00D35CAC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35CAC" w:rsidRPr="00566208" w:rsidRDefault="00257D57" w:rsidP="00066AF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Zgłoszenia kandydatów na ławników </w:t>
      </w:r>
      <w:r w:rsidR="002A0FE3" w:rsidRPr="00257D57">
        <w:rPr>
          <w:rFonts w:ascii="Arial" w:hAnsi="Arial" w:cs="Arial"/>
          <w:sz w:val="20"/>
          <w:szCs w:val="20"/>
          <w:lang w:val="pl-PL"/>
        </w:rPr>
        <w:t>należy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dokonać na karcie zgłoszenia, której wzór określa załącznik do Rozporządzenia Ministra Sprawiedliwości z dnia 9 czerwca 2011 r. w sprawie sposobu postępowania z dokumentami złożonymi radom gmin </w:t>
      </w:r>
      <w:r w:rsidRPr="00566208">
        <w:rPr>
          <w:rFonts w:ascii="Arial" w:hAnsi="Arial" w:cs="Arial"/>
          <w:sz w:val="20"/>
          <w:szCs w:val="20"/>
          <w:lang w:val="pl-PL"/>
        </w:rPr>
        <w:t>przy zgłaszaniu kandydatów na ławników oraz wzoru karty zgłoszenia (</w:t>
      </w:r>
      <w:r w:rsidR="00566208" w:rsidRPr="00566208">
        <w:rPr>
          <w:rStyle w:val="ng-binding"/>
          <w:rFonts w:ascii="Arial" w:hAnsi="Arial" w:cs="Arial"/>
          <w:color w:val="333333"/>
          <w:sz w:val="20"/>
          <w:szCs w:val="20"/>
        </w:rPr>
        <w:t>Dz.U.2011.121.693</w:t>
      </w:r>
      <w:r w:rsidRPr="00566208">
        <w:rPr>
          <w:rFonts w:ascii="Arial" w:hAnsi="Arial" w:cs="Arial"/>
          <w:sz w:val="20"/>
          <w:szCs w:val="20"/>
          <w:lang w:val="pl-PL"/>
        </w:rPr>
        <w:t>). Kartę można uzyskać w:</w:t>
      </w:r>
    </w:p>
    <w:p w:rsidR="00D35CAC" w:rsidRPr="00257D57" w:rsidRDefault="00257D57" w:rsidP="005C521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Biurze Rady </w:t>
      </w:r>
      <w:r w:rsidR="005C5213" w:rsidRPr="00257D57">
        <w:rPr>
          <w:rFonts w:ascii="Arial" w:hAnsi="Arial" w:cs="Arial"/>
          <w:sz w:val="20"/>
          <w:szCs w:val="20"/>
          <w:lang w:val="pl-PL"/>
        </w:rPr>
        <w:t xml:space="preserve">Miasta – Urząd Miasta Szczecin pl. Armii Krajowej 1, pok. </w:t>
      </w:r>
      <w:r w:rsidR="00566208">
        <w:rPr>
          <w:rFonts w:ascii="Arial" w:hAnsi="Arial" w:cs="Arial"/>
          <w:sz w:val="20"/>
          <w:szCs w:val="20"/>
          <w:lang w:val="pl-PL"/>
        </w:rPr>
        <w:t>289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od poniedziałku do piątku w godz.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7</w:t>
      </w:r>
      <w:r w:rsidRPr="00257D57">
        <w:rPr>
          <w:rFonts w:ascii="Arial" w:hAnsi="Arial" w:cs="Arial"/>
          <w:sz w:val="20"/>
          <w:szCs w:val="20"/>
          <w:lang w:val="pl-PL"/>
        </w:rPr>
        <w:t>.</w:t>
      </w:r>
      <w:r w:rsidR="005C5213" w:rsidRPr="00257D57">
        <w:rPr>
          <w:rFonts w:ascii="Arial" w:hAnsi="Arial" w:cs="Arial"/>
          <w:sz w:val="20"/>
          <w:szCs w:val="20"/>
          <w:lang w:val="pl-PL"/>
        </w:rPr>
        <w:t>3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0 </w:t>
      </w:r>
      <w:r w:rsidR="005C5213" w:rsidRPr="00257D57">
        <w:rPr>
          <w:rFonts w:ascii="Arial" w:hAnsi="Arial" w:cs="Arial"/>
          <w:sz w:val="20"/>
          <w:szCs w:val="20"/>
          <w:lang w:val="pl-PL"/>
        </w:rPr>
        <w:t xml:space="preserve">– </w:t>
      </w:r>
      <w:r w:rsidRPr="00257D57">
        <w:rPr>
          <w:rFonts w:ascii="Arial" w:hAnsi="Arial" w:cs="Arial"/>
          <w:sz w:val="20"/>
          <w:szCs w:val="20"/>
          <w:lang w:val="pl-PL"/>
        </w:rPr>
        <w:t>1</w:t>
      </w:r>
      <w:r w:rsidR="005C5213" w:rsidRPr="00257D57">
        <w:rPr>
          <w:rFonts w:ascii="Arial" w:hAnsi="Arial" w:cs="Arial"/>
          <w:sz w:val="20"/>
          <w:szCs w:val="20"/>
          <w:lang w:val="pl-PL"/>
        </w:rPr>
        <w:t>5.3</w:t>
      </w:r>
      <w:r w:rsidRPr="00257D57">
        <w:rPr>
          <w:rFonts w:ascii="Arial" w:hAnsi="Arial" w:cs="Arial"/>
          <w:sz w:val="20"/>
          <w:szCs w:val="20"/>
          <w:lang w:val="pl-PL"/>
        </w:rPr>
        <w:t>0</w:t>
      </w:r>
    </w:p>
    <w:p w:rsidR="00D35CAC" w:rsidRPr="00257D57" w:rsidRDefault="00257D57" w:rsidP="005C521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>na stron</w:t>
      </w:r>
      <w:r w:rsidR="005C5213" w:rsidRPr="00257D57">
        <w:rPr>
          <w:rFonts w:ascii="Arial" w:hAnsi="Arial" w:cs="Arial"/>
          <w:sz w:val="20"/>
          <w:szCs w:val="20"/>
          <w:lang w:val="pl-PL"/>
        </w:rPr>
        <w:t>ie internetowej</w:t>
      </w:r>
      <w:r w:rsidRPr="00257D57">
        <w:rPr>
          <w:rFonts w:ascii="Arial" w:hAnsi="Arial" w:cs="Arial"/>
          <w:sz w:val="20"/>
          <w:szCs w:val="20"/>
          <w:lang w:val="pl-PL"/>
        </w:rPr>
        <w:t>:</w:t>
      </w:r>
      <w:r w:rsidR="005C5213" w:rsidRPr="00257D57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5" w:history="1">
        <w:r w:rsidR="005C5213" w:rsidRPr="00257D57">
          <w:rPr>
            <w:rStyle w:val="Hipercze"/>
            <w:rFonts w:ascii="Arial" w:hAnsi="Arial" w:cs="Arial"/>
            <w:sz w:val="20"/>
            <w:szCs w:val="20"/>
            <w:lang w:val="pl-PL"/>
          </w:rPr>
          <w:t>www.szczecin.pl/wybory</w:t>
        </w:r>
      </w:hyperlink>
      <w:r w:rsidR="005C5213" w:rsidRPr="00257D5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D35CAC" w:rsidRPr="00257D57" w:rsidRDefault="00257D57" w:rsidP="00066AF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>Do karty zgłoszenia należy dołączyć dokumenty wymienione w art. 162 § 2-4 ustawy:</w:t>
      </w:r>
    </w:p>
    <w:p w:rsidR="00D35CAC" w:rsidRPr="00257D57" w:rsidRDefault="00257D57" w:rsidP="005C521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>informację z Krajowego Rejestru Karnego dotyczącą zgłaszanej osoby, opatrzoną datą nie wcześniejszą niż trzydzieści dni przed dniem zgłoszenia;</w:t>
      </w:r>
    </w:p>
    <w:p w:rsidR="00D35CAC" w:rsidRPr="00257D57" w:rsidRDefault="00257D57" w:rsidP="005C521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>oświadczenie kandydata, że nie jest prowadzone przeciwko niemu postępowanie o przestępstwo ścigane z oskarżenia publicznego lub przestępstwo skarbowe, opatrzone datą nie wcześniejszą niż trzydzieści dni przed dniem zgłoszenia;</w:t>
      </w:r>
    </w:p>
    <w:p w:rsidR="00D35CAC" w:rsidRPr="00257D57" w:rsidRDefault="00257D57" w:rsidP="005C521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oświadczenie kandydata, że nie jest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l</w:t>
      </w:r>
      <w:r w:rsidRPr="00257D57">
        <w:rPr>
          <w:rFonts w:ascii="Arial" w:hAnsi="Arial" w:cs="Arial"/>
          <w:sz w:val="20"/>
          <w:szCs w:val="20"/>
          <w:lang w:val="pl-PL"/>
        </w:rPr>
        <w:t>ub nie był pozbawiony władzy rodzicielskiej, a także, że władza rodzicielska nie została mu ograniczona ani zawieszona, opatrzone datą nie wcześniejszą niż trzydzieści dni przed dniem zgłoszenia;</w:t>
      </w:r>
    </w:p>
    <w:p w:rsidR="00D35CAC" w:rsidRPr="00257D57" w:rsidRDefault="00257D57" w:rsidP="005C521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zaświadczenie lekarskie o stanie zdrowia, wystawione przez lekarza podstawowej opieki zdrowotnej, w rozumieniu </w:t>
      </w:r>
      <w:r w:rsidR="005C5213" w:rsidRPr="00566208">
        <w:rPr>
          <w:rFonts w:ascii="Arial" w:hAnsi="Arial" w:cs="Arial"/>
          <w:sz w:val="20"/>
          <w:szCs w:val="20"/>
          <w:lang w:val="pl-PL"/>
        </w:rPr>
        <w:t>przepisów</w:t>
      </w:r>
      <w:r w:rsidRPr="00566208">
        <w:rPr>
          <w:rFonts w:ascii="Arial" w:hAnsi="Arial" w:cs="Arial"/>
          <w:sz w:val="20"/>
          <w:szCs w:val="20"/>
          <w:lang w:val="pl-PL"/>
        </w:rPr>
        <w:t xml:space="preserve"> ustawy z dnia 27 października 2017 r. o podstawowej opiece zdrowotnej </w:t>
      </w:r>
      <w:r w:rsidR="00566208" w:rsidRPr="0056620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(Dz. U. z 2022 r. </w:t>
      </w:r>
      <w:proofErr w:type="spellStart"/>
      <w:r w:rsidR="00566208" w:rsidRPr="00566208">
        <w:rPr>
          <w:rFonts w:ascii="Arial" w:hAnsi="Arial" w:cs="Arial"/>
          <w:color w:val="333333"/>
          <w:sz w:val="20"/>
          <w:szCs w:val="20"/>
          <w:shd w:val="clear" w:color="auto" w:fill="FFFFFF"/>
        </w:rPr>
        <w:t>poz</w:t>
      </w:r>
      <w:proofErr w:type="spellEnd"/>
      <w:r w:rsidR="00566208" w:rsidRPr="00566208">
        <w:rPr>
          <w:rFonts w:ascii="Arial" w:hAnsi="Arial" w:cs="Arial"/>
          <w:color w:val="333333"/>
          <w:sz w:val="20"/>
          <w:szCs w:val="20"/>
          <w:shd w:val="clear" w:color="auto" w:fill="FFFFFF"/>
        </w:rPr>
        <w:t>. 2527</w:t>
      </w:r>
      <w:r w:rsidRPr="00566208">
        <w:rPr>
          <w:rFonts w:ascii="Arial" w:hAnsi="Arial" w:cs="Arial"/>
          <w:sz w:val="20"/>
          <w:szCs w:val="20"/>
          <w:lang w:val="pl-PL"/>
        </w:rPr>
        <w:t>),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stwierdzające brak przeciwwskazań do wykonywania funkcji ławnika, opatrzone datą nie </w:t>
      </w:r>
      <w:r w:rsidR="002A0FE3" w:rsidRPr="00257D57">
        <w:rPr>
          <w:rFonts w:ascii="Arial" w:hAnsi="Arial" w:cs="Arial"/>
          <w:sz w:val="20"/>
          <w:szCs w:val="20"/>
          <w:lang w:val="pl-PL"/>
        </w:rPr>
        <w:t>wcześni</w:t>
      </w:r>
      <w:r w:rsidRPr="00257D57">
        <w:rPr>
          <w:rFonts w:ascii="Arial" w:hAnsi="Arial" w:cs="Arial"/>
          <w:sz w:val="20"/>
          <w:szCs w:val="20"/>
          <w:lang w:val="pl-PL"/>
        </w:rPr>
        <w:t>ejsz</w:t>
      </w:r>
      <w:r w:rsidR="002A0FE3" w:rsidRPr="00257D57">
        <w:rPr>
          <w:rFonts w:ascii="Arial" w:hAnsi="Arial" w:cs="Arial"/>
          <w:sz w:val="20"/>
          <w:szCs w:val="20"/>
          <w:lang w:val="pl-PL"/>
        </w:rPr>
        <w:t>ą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niż trzydzieści dni przed dniem zgłoszenia;</w:t>
      </w:r>
    </w:p>
    <w:p w:rsidR="00D35CAC" w:rsidRPr="00257D57" w:rsidRDefault="00257D57" w:rsidP="005C521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>2 aktualne zdjęcia, zgodne z wymogami stosowanymi przy składaniu wniosku o wydanie dowodu osobistego (podpisane i zabezpieczone w kopercie);</w:t>
      </w:r>
    </w:p>
    <w:p w:rsidR="00D35CAC" w:rsidRPr="00257D57" w:rsidRDefault="00257D57" w:rsidP="005C521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do zgłoszenia kandydata na ławnika dokonanego przez stowarzyszenie, inną organizację społeczną lub zawodową, zarejestrowaną na podstawie przepisów prawa, należy dołączyć aktualny odpis z Krajowego Rejestru Sądowego albo odpis lub zaświadczenie potwierdzające wpis do właściwego rejestru lub ewidencji dotyczące tej organizacji, opatrzone datą nie wcześniejszą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niż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trzy miesiące przed dniem zgłoszenia;</w:t>
      </w:r>
    </w:p>
    <w:p w:rsidR="00D35CAC" w:rsidRPr="00257D57" w:rsidRDefault="00257D57" w:rsidP="005C521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>do zgłoszenia kandydata na ławnika dokonanego przez obywateli należy dołączyć listę osób zawierającą imię (imiona), nazwisko, numer ewidencyjny PESEL, miejsce stałego zamieszkania i własnoręczny podpis każdej z pięćdziesięciu osób zgłaszających kandydata. Obywatele zgłaszający kandydata muszą posiadać czynne prawo wyborcze i zamieszkiwać stale na terenie gminy dokonującej wyboru.</w:t>
      </w:r>
    </w:p>
    <w:p w:rsidR="00D35CAC" w:rsidRPr="00257D57" w:rsidRDefault="00D35CAC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35CAC" w:rsidRPr="00257D57" w:rsidRDefault="00257D57" w:rsidP="00066AF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Karty zgłoszenia kandydata na ławnika sądowego wraz z pozostałymi dokumentami przyjmowane będą </w:t>
      </w:r>
      <w:r w:rsidRPr="00257D57">
        <w:rPr>
          <w:rFonts w:ascii="Arial" w:hAnsi="Arial" w:cs="Arial"/>
          <w:b/>
          <w:sz w:val="20"/>
          <w:szCs w:val="20"/>
          <w:lang w:val="pl-PL"/>
        </w:rPr>
        <w:t xml:space="preserve">do dnia </w:t>
      </w:r>
      <w:r w:rsidR="00566208">
        <w:rPr>
          <w:rFonts w:ascii="Arial" w:hAnsi="Arial" w:cs="Arial"/>
          <w:b/>
          <w:sz w:val="20"/>
          <w:szCs w:val="20"/>
          <w:lang w:val="pl-PL"/>
        </w:rPr>
        <w:t>30 czerwca 2023</w:t>
      </w:r>
      <w:r w:rsidRPr="00257D57">
        <w:rPr>
          <w:rFonts w:ascii="Arial" w:hAnsi="Arial" w:cs="Arial"/>
          <w:b/>
          <w:sz w:val="20"/>
          <w:szCs w:val="20"/>
          <w:lang w:val="pl-PL"/>
        </w:rPr>
        <w:t xml:space="preserve"> r.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od poniedziałku do piątku w godz.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7</w:t>
      </w:r>
      <w:r w:rsidRPr="00257D57">
        <w:rPr>
          <w:rFonts w:ascii="Arial" w:hAnsi="Arial" w:cs="Arial"/>
          <w:sz w:val="20"/>
          <w:szCs w:val="20"/>
          <w:lang w:val="pl-PL"/>
        </w:rPr>
        <w:t>.</w:t>
      </w:r>
      <w:r w:rsidR="005C5213" w:rsidRPr="00257D57">
        <w:rPr>
          <w:rFonts w:ascii="Arial" w:hAnsi="Arial" w:cs="Arial"/>
          <w:sz w:val="20"/>
          <w:szCs w:val="20"/>
          <w:lang w:val="pl-PL"/>
        </w:rPr>
        <w:t>3</w:t>
      </w:r>
      <w:r w:rsidRPr="00257D57">
        <w:rPr>
          <w:rFonts w:ascii="Arial" w:hAnsi="Arial" w:cs="Arial"/>
          <w:sz w:val="20"/>
          <w:szCs w:val="20"/>
          <w:lang w:val="pl-PL"/>
        </w:rPr>
        <w:t>0 - 1</w:t>
      </w:r>
      <w:r w:rsidR="005C5213" w:rsidRPr="00257D57">
        <w:rPr>
          <w:rFonts w:ascii="Arial" w:hAnsi="Arial" w:cs="Arial"/>
          <w:sz w:val="20"/>
          <w:szCs w:val="20"/>
          <w:lang w:val="pl-PL"/>
        </w:rPr>
        <w:t>5</w:t>
      </w:r>
      <w:r w:rsidRPr="00257D57">
        <w:rPr>
          <w:rFonts w:ascii="Arial" w:hAnsi="Arial" w:cs="Arial"/>
          <w:sz w:val="20"/>
          <w:szCs w:val="20"/>
          <w:lang w:val="pl-PL"/>
        </w:rPr>
        <w:t>.</w:t>
      </w:r>
      <w:r w:rsidR="005C5213" w:rsidRPr="00257D57">
        <w:rPr>
          <w:rFonts w:ascii="Arial" w:hAnsi="Arial" w:cs="Arial"/>
          <w:sz w:val="20"/>
          <w:szCs w:val="20"/>
          <w:lang w:val="pl-PL"/>
        </w:rPr>
        <w:t>3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0, w </w:t>
      </w:r>
      <w:r w:rsidR="005C5213" w:rsidRPr="00257D57">
        <w:rPr>
          <w:rFonts w:ascii="Arial" w:hAnsi="Arial" w:cs="Arial"/>
          <w:sz w:val="20"/>
          <w:szCs w:val="20"/>
          <w:lang w:val="pl-PL"/>
        </w:rPr>
        <w:t xml:space="preserve">Biurze Rady Miasta – Urząd Miasta Szczecin, pok. </w:t>
      </w:r>
      <w:r w:rsidR="00566208">
        <w:rPr>
          <w:rFonts w:ascii="Arial" w:hAnsi="Arial" w:cs="Arial"/>
          <w:sz w:val="20"/>
          <w:szCs w:val="20"/>
          <w:lang w:val="pl-PL"/>
        </w:rPr>
        <w:t>289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, pl.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Armii Krajowej 1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oraz za pośrednictwem poczty na adres: do korespondencji :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Urząd Miasta Szczecin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, Biuro Rady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Miasta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,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pl. Armii Krajowej 1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,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70-456 Szczecin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(z dopiskiem na kopercie: zgłoszenie kandydata na ławnika sądowego). </w:t>
      </w:r>
      <w:r w:rsidRPr="00257D57">
        <w:rPr>
          <w:rFonts w:ascii="Arial" w:hAnsi="Arial" w:cs="Arial"/>
          <w:b/>
          <w:sz w:val="20"/>
          <w:szCs w:val="20"/>
          <w:lang w:val="pl-PL"/>
        </w:rPr>
        <w:t>Decyduje data wpływu do Urzędu.</w:t>
      </w:r>
    </w:p>
    <w:p w:rsidR="00D35CAC" w:rsidRPr="00257D57" w:rsidRDefault="00257D57" w:rsidP="00066AF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Szczegółowych informacji dotyczących naboru kandydatów udzielają pracownicy Biura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Rady Miasta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pod numerami telefonów: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91 4245226; 91 4245229</w:t>
      </w:r>
      <w:r w:rsidRPr="00257D57">
        <w:rPr>
          <w:rFonts w:ascii="Arial" w:hAnsi="Arial" w:cs="Arial"/>
          <w:sz w:val="20"/>
          <w:szCs w:val="20"/>
          <w:lang w:val="pl-PL"/>
        </w:rPr>
        <w:t>.</w:t>
      </w:r>
    </w:p>
    <w:p w:rsidR="00D35CAC" w:rsidRPr="00257D57" w:rsidRDefault="00D35CAC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35CAC" w:rsidRDefault="00257D57" w:rsidP="00066AF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57D57">
        <w:rPr>
          <w:rFonts w:ascii="Arial" w:hAnsi="Arial" w:cs="Arial"/>
          <w:sz w:val="20"/>
          <w:szCs w:val="20"/>
          <w:lang w:val="pl-PL"/>
        </w:rPr>
        <w:t xml:space="preserve">Administratorem danych osobowych kandydatów na ławników, przetwarzanych w Urzędzie </w:t>
      </w:r>
      <w:r w:rsidR="005C5213" w:rsidRPr="00257D57">
        <w:rPr>
          <w:rFonts w:ascii="Arial" w:hAnsi="Arial" w:cs="Arial"/>
          <w:sz w:val="20"/>
          <w:szCs w:val="20"/>
          <w:lang w:val="pl-PL"/>
        </w:rPr>
        <w:t>Miasta Szczecin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jest: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Gmina</w:t>
      </w:r>
      <w:r w:rsidR="000434A2" w:rsidRPr="00257D57">
        <w:rPr>
          <w:rFonts w:ascii="Arial" w:hAnsi="Arial" w:cs="Arial"/>
          <w:spacing w:val="27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Miasto</w:t>
      </w:r>
      <w:r w:rsidR="000434A2" w:rsidRPr="00257D57">
        <w:rPr>
          <w:rFonts w:ascii="Arial" w:hAnsi="Arial" w:cs="Arial"/>
          <w:spacing w:val="26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Szczecin – Urząd Miasta Szczecin,</w:t>
      </w:r>
      <w:r w:rsidR="000434A2" w:rsidRPr="00257D57">
        <w:rPr>
          <w:rFonts w:ascii="Arial" w:hAnsi="Arial" w:cs="Arial"/>
          <w:spacing w:val="28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z w:val="20"/>
          <w:szCs w:val="20"/>
          <w:lang w:val="pl-PL"/>
        </w:rPr>
        <w:t>z</w:t>
      </w:r>
      <w:r w:rsidR="000434A2" w:rsidRPr="00257D57">
        <w:rPr>
          <w:rFonts w:ascii="Arial" w:hAnsi="Arial" w:cs="Arial"/>
          <w:spacing w:val="25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siedzibą</w:t>
      </w:r>
      <w:r w:rsidR="000434A2" w:rsidRPr="00257D57">
        <w:rPr>
          <w:rFonts w:ascii="Arial" w:hAnsi="Arial" w:cs="Arial"/>
          <w:spacing w:val="27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przy</w:t>
      </w:r>
      <w:r w:rsidR="000434A2" w:rsidRPr="00257D57">
        <w:rPr>
          <w:rFonts w:ascii="Arial" w:hAnsi="Arial" w:cs="Arial"/>
          <w:spacing w:val="25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placu</w:t>
      </w:r>
      <w:r w:rsidR="000434A2" w:rsidRPr="00257D57">
        <w:rPr>
          <w:rFonts w:ascii="Arial" w:hAnsi="Arial" w:cs="Arial"/>
          <w:spacing w:val="27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Armii Krajowej</w:t>
      </w:r>
      <w:r w:rsidR="000434A2" w:rsidRPr="00257D57">
        <w:rPr>
          <w:rFonts w:ascii="Arial" w:hAnsi="Arial" w:cs="Arial"/>
          <w:spacing w:val="27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2"/>
          <w:sz w:val="20"/>
          <w:szCs w:val="20"/>
          <w:lang w:val="pl-PL"/>
        </w:rPr>
        <w:t>1,</w:t>
      </w:r>
      <w:r w:rsidR="000434A2" w:rsidRPr="00257D57">
        <w:rPr>
          <w:rFonts w:ascii="Arial" w:hAnsi="Arial" w:cs="Arial"/>
          <w:spacing w:val="28"/>
          <w:sz w:val="20"/>
          <w:szCs w:val="20"/>
          <w:lang w:val="pl-PL"/>
        </w:rPr>
        <w:t xml:space="preserve"> 70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-456</w:t>
      </w:r>
      <w:r w:rsidR="000434A2" w:rsidRPr="00257D57">
        <w:rPr>
          <w:rFonts w:ascii="Arial" w:hAnsi="Arial" w:cs="Arial"/>
          <w:spacing w:val="26"/>
          <w:sz w:val="20"/>
          <w:szCs w:val="20"/>
          <w:lang w:val="pl-PL"/>
        </w:rPr>
        <w:t xml:space="preserve"> </w:t>
      </w:r>
      <w:r w:rsidR="000434A2" w:rsidRPr="00257D57">
        <w:rPr>
          <w:rFonts w:ascii="Arial" w:hAnsi="Arial" w:cs="Arial"/>
          <w:spacing w:val="-1"/>
          <w:sz w:val="20"/>
          <w:szCs w:val="20"/>
          <w:lang w:val="pl-PL"/>
        </w:rPr>
        <w:t>Szczecin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. Kandydaci mają prawo dostępu do treści swoich danych oraz ich poprawiania. Dane przetwarzane są w celu przeprowadzenia procedury wyboru ławników do sądów powszechnych. Obowiązek podania danych wynika z przepisów art. 162 § 2-4 ustawy z dnia 27 lipca </w:t>
      </w:r>
      <w:r w:rsidRPr="00566208">
        <w:rPr>
          <w:rFonts w:ascii="Arial" w:hAnsi="Arial" w:cs="Arial"/>
          <w:sz w:val="20"/>
          <w:szCs w:val="20"/>
          <w:lang w:val="pl-PL"/>
        </w:rPr>
        <w:t>2001 r. Prawo o ustroju sądów powszechnych (</w:t>
      </w:r>
      <w:r w:rsidR="00566208" w:rsidRPr="00566208">
        <w:rPr>
          <w:rFonts w:ascii="Arial" w:hAnsi="Arial" w:cs="Arial"/>
          <w:sz w:val="20"/>
          <w:szCs w:val="20"/>
        </w:rPr>
        <w:t xml:space="preserve">Dz.U.2023.217 </w:t>
      </w:r>
      <w:proofErr w:type="spellStart"/>
      <w:r w:rsidR="00566208" w:rsidRPr="00566208">
        <w:rPr>
          <w:rFonts w:ascii="Arial" w:hAnsi="Arial" w:cs="Arial"/>
          <w:sz w:val="20"/>
          <w:szCs w:val="20"/>
        </w:rPr>
        <w:t>t.j.</w:t>
      </w:r>
      <w:proofErr w:type="spellEnd"/>
      <w:r w:rsidRPr="00566208">
        <w:rPr>
          <w:rFonts w:ascii="Arial" w:hAnsi="Arial" w:cs="Arial"/>
          <w:sz w:val="20"/>
          <w:szCs w:val="20"/>
          <w:lang w:val="pl-PL"/>
        </w:rPr>
        <w:t>) oraz rozporządzenia Ministra Sprawiedliwości z dnia 9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 czerwca 2011 r. w sprawie sposobu postepowania z dokumentami złożonymi radom gmin przy zgłaszaniu kandydatów na ławników oraz wzoru karty zgłoszenia </w:t>
      </w:r>
      <w:r w:rsidR="00566208">
        <w:rPr>
          <w:rFonts w:ascii="Arial" w:hAnsi="Arial" w:cs="Arial"/>
          <w:sz w:val="20"/>
          <w:szCs w:val="20"/>
          <w:lang w:val="pl-PL"/>
        </w:rPr>
        <w:t>(</w:t>
      </w:r>
      <w:r w:rsidR="00566208" w:rsidRPr="00566208">
        <w:rPr>
          <w:rStyle w:val="ng-binding"/>
          <w:rFonts w:ascii="Arial" w:hAnsi="Arial" w:cs="Arial"/>
          <w:color w:val="333333"/>
          <w:sz w:val="20"/>
          <w:szCs w:val="20"/>
        </w:rPr>
        <w:t>Dz.U.2011.121.693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). Pełna treść klauzuli informacyjnej jest dostępna na stronach internetowych </w:t>
      </w:r>
      <w:r w:rsidR="000434A2" w:rsidRPr="00257D57">
        <w:rPr>
          <w:rFonts w:ascii="Arial" w:hAnsi="Arial" w:cs="Arial"/>
          <w:sz w:val="20"/>
          <w:szCs w:val="20"/>
          <w:lang w:val="pl-PL"/>
        </w:rPr>
        <w:t>miasta Szczecin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: </w:t>
      </w:r>
      <w:hyperlink r:id="rId6" w:history="1">
        <w:r w:rsidR="000434A2" w:rsidRPr="00257D57">
          <w:rPr>
            <w:rStyle w:val="Hipercze"/>
            <w:rFonts w:ascii="Arial" w:hAnsi="Arial" w:cs="Arial"/>
            <w:sz w:val="20"/>
            <w:szCs w:val="20"/>
            <w:lang w:val="pl-PL"/>
          </w:rPr>
          <w:t>www.bip.szczecin.pl</w:t>
        </w:r>
      </w:hyperlink>
      <w:r w:rsidR="000434A2" w:rsidRPr="00257D57">
        <w:rPr>
          <w:rFonts w:ascii="Arial" w:hAnsi="Arial" w:cs="Arial"/>
          <w:sz w:val="20"/>
          <w:szCs w:val="20"/>
          <w:lang w:val="pl-PL"/>
        </w:rPr>
        <w:t xml:space="preserve"> </w:t>
      </w:r>
      <w:r w:rsidRPr="00257D57">
        <w:rPr>
          <w:rFonts w:ascii="Arial" w:hAnsi="Arial" w:cs="Arial"/>
          <w:sz w:val="20"/>
          <w:szCs w:val="20"/>
          <w:lang w:val="pl-PL"/>
        </w:rPr>
        <w:t xml:space="preserve">; </w:t>
      </w:r>
      <w:hyperlink r:id="rId7" w:history="1">
        <w:r w:rsidR="008142D3" w:rsidRPr="00257D57">
          <w:rPr>
            <w:rStyle w:val="Hipercze"/>
            <w:rFonts w:ascii="Arial" w:hAnsi="Arial" w:cs="Arial"/>
            <w:sz w:val="20"/>
            <w:szCs w:val="20"/>
            <w:lang w:val="pl-PL"/>
          </w:rPr>
          <w:t>www.szczecin.pl/wybory</w:t>
        </w:r>
      </w:hyperlink>
      <w:bookmarkStart w:id="0" w:name="_GoBack"/>
      <w:bookmarkEnd w:id="0"/>
      <w:r w:rsidR="000434A2" w:rsidRPr="00257D5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C1C01" w:rsidRDefault="007C1C01" w:rsidP="00066AF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C1C01" w:rsidRPr="00257D57" w:rsidRDefault="007C1C01" w:rsidP="007C1C01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Urząd Miasta Szczecin</w:t>
      </w:r>
    </w:p>
    <w:sectPr w:rsidR="007C1C01" w:rsidRPr="00257D57" w:rsidSect="007D224E">
      <w:type w:val="continuous"/>
      <w:pgSz w:w="11907" w:h="16839" w:code="9"/>
      <w:pgMar w:top="480" w:right="240" w:bottom="280" w:left="6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73BE"/>
    <w:multiLevelType w:val="hybridMultilevel"/>
    <w:tmpl w:val="2FBA6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7827"/>
    <w:multiLevelType w:val="hybridMultilevel"/>
    <w:tmpl w:val="A62EB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718"/>
    <w:multiLevelType w:val="hybridMultilevel"/>
    <w:tmpl w:val="12C6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B28FA"/>
    <w:multiLevelType w:val="hybridMultilevel"/>
    <w:tmpl w:val="631A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6F98"/>
    <w:multiLevelType w:val="hybridMultilevel"/>
    <w:tmpl w:val="B9DE15A6"/>
    <w:lvl w:ilvl="0" w:tplc="EC505044">
      <w:start w:val="1"/>
      <w:numFmt w:val="bullet"/>
      <w:lvlText w:val="•"/>
      <w:lvlJc w:val="left"/>
      <w:pPr>
        <w:ind w:left="727" w:hanging="360"/>
      </w:pPr>
      <w:rPr>
        <w:rFonts w:ascii="Arial" w:eastAsia="Arial" w:hAnsi="Arial" w:hint="default"/>
        <w:color w:val="131116"/>
        <w:w w:val="148"/>
        <w:sz w:val="18"/>
        <w:szCs w:val="18"/>
      </w:rPr>
    </w:lvl>
    <w:lvl w:ilvl="1" w:tplc="A5D8CB50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44B8B062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3" w:tplc="17EC2BD4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BCFA611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0EFC34F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6" w:tplc="D7508FF2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7" w:tplc="D30614D6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D548CE3E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</w:abstractNum>
  <w:abstractNum w:abstractNumId="5" w15:restartNumberingAfterBreak="0">
    <w:nsid w:val="53C908AA"/>
    <w:multiLevelType w:val="hybridMultilevel"/>
    <w:tmpl w:val="3686433E"/>
    <w:lvl w:ilvl="0" w:tplc="FB8CF02C">
      <w:start w:val="11"/>
      <w:numFmt w:val="decimal"/>
      <w:lvlText w:val="%1."/>
      <w:lvlJc w:val="left"/>
      <w:pPr>
        <w:ind w:left="832" w:hanging="350"/>
      </w:pPr>
      <w:rPr>
        <w:rFonts w:ascii="Arial" w:eastAsia="Arial" w:hAnsi="Arial" w:hint="default"/>
        <w:color w:val="131116"/>
        <w:w w:val="79"/>
        <w:sz w:val="18"/>
        <w:szCs w:val="18"/>
      </w:rPr>
    </w:lvl>
    <w:lvl w:ilvl="1" w:tplc="83BE72F0">
      <w:start w:val="1"/>
      <w:numFmt w:val="bullet"/>
      <w:lvlText w:val="•"/>
      <w:lvlJc w:val="left"/>
      <w:pPr>
        <w:ind w:left="1848" w:hanging="350"/>
      </w:pPr>
      <w:rPr>
        <w:rFonts w:hint="default"/>
      </w:rPr>
    </w:lvl>
    <w:lvl w:ilvl="2" w:tplc="F94209CE">
      <w:start w:val="1"/>
      <w:numFmt w:val="bullet"/>
      <w:lvlText w:val="•"/>
      <w:lvlJc w:val="left"/>
      <w:pPr>
        <w:ind w:left="2863" w:hanging="350"/>
      </w:pPr>
      <w:rPr>
        <w:rFonts w:hint="default"/>
      </w:rPr>
    </w:lvl>
    <w:lvl w:ilvl="3" w:tplc="A6523FC4">
      <w:start w:val="1"/>
      <w:numFmt w:val="bullet"/>
      <w:lvlText w:val="•"/>
      <w:lvlJc w:val="left"/>
      <w:pPr>
        <w:ind w:left="3878" w:hanging="350"/>
      </w:pPr>
      <w:rPr>
        <w:rFonts w:hint="default"/>
      </w:rPr>
    </w:lvl>
    <w:lvl w:ilvl="4" w:tplc="B17212DA">
      <w:start w:val="1"/>
      <w:numFmt w:val="bullet"/>
      <w:lvlText w:val="•"/>
      <w:lvlJc w:val="left"/>
      <w:pPr>
        <w:ind w:left="4894" w:hanging="350"/>
      </w:pPr>
      <w:rPr>
        <w:rFonts w:hint="default"/>
      </w:rPr>
    </w:lvl>
    <w:lvl w:ilvl="5" w:tplc="8C5E58D4">
      <w:start w:val="1"/>
      <w:numFmt w:val="bullet"/>
      <w:lvlText w:val="•"/>
      <w:lvlJc w:val="left"/>
      <w:pPr>
        <w:ind w:left="5909" w:hanging="350"/>
      </w:pPr>
      <w:rPr>
        <w:rFonts w:hint="default"/>
      </w:rPr>
    </w:lvl>
    <w:lvl w:ilvl="6" w:tplc="2398C078">
      <w:start w:val="1"/>
      <w:numFmt w:val="bullet"/>
      <w:lvlText w:val="•"/>
      <w:lvlJc w:val="left"/>
      <w:pPr>
        <w:ind w:left="6924" w:hanging="350"/>
      </w:pPr>
      <w:rPr>
        <w:rFonts w:hint="default"/>
      </w:rPr>
    </w:lvl>
    <w:lvl w:ilvl="7" w:tplc="67BAB34C">
      <w:start w:val="1"/>
      <w:numFmt w:val="bullet"/>
      <w:lvlText w:val="•"/>
      <w:lvlJc w:val="left"/>
      <w:pPr>
        <w:ind w:left="7939" w:hanging="350"/>
      </w:pPr>
      <w:rPr>
        <w:rFonts w:hint="default"/>
      </w:rPr>
    </w:lvl>
    <w:lvl w:ilvl="8" w:tplc="E4BC83B8">
      <w:start w:val="1"/>
      <w:numFmt w:val="bullet"/>
      <w:lvlText w:val="•"/>
      <w:lvlJc w:val="left"/>
      <w:pPr>
        <w:ind w:left="8955" w:hanging="350"/>
      </w:pPr>
      <w:rPr>
        <w:rFonts w:hint="default"/>
      </w:rPr>
    </w:lvl>
  </w:abstractNum>
  <w:abstractNum w:abstractNumId="6" w15:restartNumberingAfterBreak="0">
    <w:nsid w:val="5B6630D2"/>
    <w:multiLevelType w:val="hybridMultilevel"/>
    <w:tmpl w:val="4F4694EC"/>
    <w:lvl w:ilvl="0" w:tplc="C0FC392A">
      <w:start w:val="1"/>
      <w:numFmt w:val="decimal"/>
      <w:lvlText w:val="%1."/>
      <w:lvlJc w:val="left"/>
      <w:pPr>
        <w:ind w:left="832" w:hanging="355"/>
      </w:pPr>
      <w:rPr>
        <w:rFonts w:ascii="Arial" w:eastAsia="Arial" w:hAnsi="Arial" w:hint="default"/>
        <w:color w:val="131116"/>
        <w:spacing w:val="-8"/>
        <w:w w:val="89"/>
        <w:sz w:val="18"/>
        <w:szCs w:val="18"/>
      </w:rPr>
    </w:lvl>
    <w:lvl w:ilvl="1" w:tplc="88B2A60E">
      <w:start w:val="1"/>
      <w:numFmt w:val="bullet"/>
      <w:lvlText w:val="•"/>
      <w:lvlJc w:val="left"/>
      <w:pPr>
        <w:ind w:left="1848" w:hanging="355"/>
      </w:pPr>
      <w:rPr>
        <w:rFonts w:hint="default"/>
      </w:rPr>
    </w:lvl>
    <w:lvl w:ilvl="2" w:tplc="13AE5BD0">
      <w:start w:val="1"/>
      <w:numFmt w:val="bullet"/>
      <w:lvlText w:val="•"/>
      <w:lvlJc w:val="left"/>
      <w:pPr>
        <w:ind w:left="2863" w:hanging="355"/>
      </w:pPr>
      <w:rPr>
        <w:rFonts w:hint="default"/>
      </w:rPr>
    </w:lvl>
    <w:lvl w:ilvl="3" w:tplc="9434191A">
      <w:start w:val="1"/>
      <w:numFmt w:val="bullet"/>
      <w:lvlText w:val="•"/>
      <w:lvlJc w:val="left"/>
      <w:pPr>
        <w:ind w:left="3878" w:hanging="355"/>
      </w:pPr>
      <w:rPr>
        <w:rFonts w:hint="default"/>
      </w:rPr>
    </w:lvl>
    <w:lvl w:ilvl="4" w:tplc="76F8A4D8">
      <w:start w:val="1"/>
      <w:numFmt w:val="bullet"/>
      <w:lvlText w:val="•"/>
      <w:lvlJc w:val="left"/>
      <w:pPr>
        <w:ind w:left="4894" w:hanging="355"/>
      </w:pPr>
      <w:rPr>
        <w:rFonts w:hint="default"/>
      </w:rPr>
    </w:lvl>
    <w:lvl w:ilvl="5" w:tplc="5CE2B68E">
      <w:start w:val="1"/>
      <w:numFmt w:val="bullet"/>
      <w:lvlText w:val="•"/>
      <w:lvlJc w:val="left"/>
      <w:pPr>
        <w:ind w:left="5909" w:hanging="355"/>
      </w:pPr>
      <w:rPr>
        <w:rFonts w:hint="default"/>
      </w:rPr>
    </w:lvl>
    <w:lvl w:ilvl="6" w:tplc="05363AB0">
      <w:start w:val="1"/>
      <w:numFmt w:val="bullet"/>
      <w:lvlText w:val="•"/>
      <w:lvlJc w:val="left"/>
      <w:pPr>
        <w:ind w:left="6924" w:hanging="355"/>
      </w:pPr>
      <w:rPr>
        <w:rFonts w:hint="default"/>
      </w:rPr>
    </w:lvl>
    <w:lvl w:ilvl="7" w:tplc="F20EACFE">
      <w:start w:val="1"/>
      <w:numFmt w:val="bullet"/>
      <w:lvlText w:val="•"/>
      <w:lvlJc w:val="left"/>
      <w:pPr>
        <w:ind w:left="7939" w:hanging="355"/>
      </w:pPr>
      <w:rPr>
        <w:rFonts w:hint="default"/>
      </w:rPr>
    </w:lvl>
    <w:lvl w:ilvl="8" w:tplc="FD4877E6">
      <w:start w:val="1"/>
      <w:numFmt w:val="bullet"/>
      <w:lvlText w:val="•"/>
      <w:lvlJc w:val="left"/>
      <w:pPr>
        <w:ind w:left="8955" w:hanging="355"/>
      </w:pPr>
      <w:rPr>
        <w:rFonts w:hint="default"/>
      </w:rPr>
    </w:lvl>
  </w:abstractNum>
  <w:abstractNum w:abstractNumId="7" w15:restartNumberingAfterBreak="0">
    <w:nsid w:val="668F4B3F"/>
    <w:multiLevelType w:val="hybridMultilevel"/>
    <w:tmpl w:val="D2CA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AC"/>
    <w:rsid w:val="000434A2"/>
    <w:rsid w:val="00066AFE"/>
    <w:rsid w:val="00090A16"/>
    <w:rsid w:val="00257D57"/>
    <w:rsid w:val="002A0FE3"/>
    <w:rsid w:val="00383FAC"/>
    <w:rsid w:val="00566208"/>
    <w:rsid w:val="005C5213"/>
    <w:rsid w:val="007C1C01"/>
    <w:rsid w:val="007D224E"/>
    <w:rsid w:val="008142D3"/>
    <w:rsid w:val="00B72EAC"/>
    <w:rsid w:val="00D35CAC"/>
    <w:rsid w:val="00DB1EAF"/>
    <w:rsid w:val="00E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4262E-3300-4CC1-A037-C0FBE74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4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2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A0FE3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566208"/>
  </w:style>
  <w:style w:type="character" w:styleId="UyteHipercze">
    <w:name w:val="FollowedHyperlink"/>
    <w:basedOn w:val="Domylnaczcionkaakapitu"/>
    <w:uiPriority w:val="99"/>
    <w:semiHidden/>
    <w:unhideWhenUsed/>
    <w:rsid w:val="00814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czecin.pl/wyb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zczecin.pl" TargetMode="External"/><Relationship Id="rId5" Type="http://schemas.openxmlformats.org/officeDocument/2006/relationships/hyperlink" Target="http://www.szczecin.pl/wyb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Czapiewska Marta</dc:creator>
  <cp:lastModifiedBy>Czapiewska Marta</cp:lastModifiedBy>
  <cp:revision>5</cp:revision>
  <dcterms:created xsi:type="dcterms:W3CDTF">2023-05-12T13:08:00Z</dcterms:created>
  <dcterms:modified xsi:type="dcterms:W3CDTF">2023-06-05T08:26:00Z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LastSaved">
    <vt:filetime>2019-06-11T00:00:00Z</vt:filetime>
  </property>
</Properties>
</file>